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B1895" w14:textId="5E7100BF" w:rsidR="00725BE1" w:rsidRPr="00013B66" w:rsidRDefault="00013B66" w:rsidP="003E20BA">
      <w:pPr>
        <w:jc w:val="left"/>
        <w:outlineLvl w:val="0"/>
        <w:rPr>
          <w:bCs/>
          <w:lang w:val="en-US"/>
        </w:rPr>
      </w:pPr>
      <w:r w:rsidRPr="00013B66">
        <w:rPr>
          <w:lang w:val="en-GB"/>
        </w:rPr>
        <w:t>28/01/</w:t>
      </w:r>
      <w:r w:rsidR="00B22B54" w:rsidRPr="00013B66">
        <w:rPr>
          <w:lang w:val="en-GB"/>
        </w:rPr>
        <w:t>2026</w:t>
      </w:r>
    </w:p>
    <w:p w14:paraId="42EACE4A" w14:textId="77777777" w:rsidR="008B60CF" w:rsidRPr="00013B66" w:rsidRDefault="008B60CF" w:rsidP="008B60CF">
      <w:pPr>
        <w:jc w:val="left"/>
        <w:rPr>
          <w:bCs/>
          <w:iCs/>
          <w:lang w:val="en-US"/>
        </w:rPr>
      </w:pPr>
    </w:p>
    <w:p w14:paraId="44F8D5A2" w14:textId="249729E7" w:rsidR="008B60CF" w:rsidRPr="00013B66" w:rsidRDefault="00994404" w:rsidP="008B60CF">
      <w:pPr>
        <w:jc w:val="left"/>
        <w:rPr>
          <w:b/>
          <w:sz w:val="29"/>
          <w:szCs w:val="29"/>
          <w:lang w:val="en-US"/>
        </w:rPr>
      </w:pPr>
      <w:r>
        <w:rPr>
          <w:b/>
          <w:bCs/>
          <w:sz w:val="29"/>
          <w:szCs w:val="29"/>
          <w:lang w:val="en-GB"/>
        </w:rPr>
        <w:t>Top grades for environmental transparency: Wilo makes the “A-List” of the Carbon Disclosure Project</w:t>
      </w:r>
    </w:p>
    <w:p w14:paraId="19287F25" w14:textId="6F9B139E" w:rsidR="004F7A3A" w:rsidRPr="00013B66" w:rsidRDefault="00994404" w:rsidP="004F7A3A">
      <w:pPr>
        <w:rPr>
          <w:rFonts w:eastAsia="Calibri" w:cs="Arial"/>
          <w:lang w:val="en-US"/>
        </w:rPr>
      </w:pPr>
      <w:r>
        <w:rPr>
          <w:rFonts w:eastAsia="Calibri" w:cs="Arial"/>
          <w:lang w:val="en-GB"/>
        </w:rPr>
        <w:t>Water technology group honoured with prestigious climate distinction</w:t>
      </w:r>
    </w:p>
    <w:p w14:paraId="41A2795F" w14:textId="77777777" w:rsidR="00FE6C1E" w:rsidRPr="00013B66" w:rsidRDefault="00FE6C1E" w:rsidP="00462C02">
      <w:pPr>
        <w:rPr>
          <w:rFonts w:eastAsia="Calibri" w:cs="Arial"/>
          <w:lang w:val="en-US"/>
        </w:rPr>
      </w:pPr>
    </w:p>
    <w:p w14:paraId="35C77B2E" w14:textId="7A3A6F22" w:rsidR="002A037B" w:rsidRPr="00013B66" w:rsidRDefault="005D0021" w:rsidP="001A14DF">
      <w:pPr>
        <w:rPr>
          <w:rFonts w:eastAsia="Calibri" w:cs="Arial"/>
          <w:bCs/>
          <w:lang w:val="en-US"/>
        </w:rPr>
      </w:pPr>
      <w:r>
        <w:rPr>
          <w:rFonts w:eastAsia="Calibri" w:cs="Arial"/>
          <w:b/>
          <w:bCs/>
          <w:lang w:val="en-GB"/>
        </w:rPr>
        <w:t>Dortmund</w:t>
      </w:r>
      <w:r w:rsidR="00013B66">
        <w:rPr>
          <w:rFonts w:eastAsia="Calibri" w:cs="Arial"/>
          <w:b/>
          <w:bCs/>
          <w:lang w:val="en-GB"/>
        </w:rPr>
        <w:t>.</w:t>
      </w:r>
      <w:r>
        <w:rPr>
          <w:rFonts w:eastAsia="Calibri" w:cs="Arial"/>
          <w:b/>
          <w:bCs/>
          <w:lang w:val="en-GB"/>
        </w:rPr>
        <w:t xml:space="preserve"> </w:t>
      </w:r>
      <w:r>
        <w:rPr>
          <w:rFonts w:eastAsia="Calibri" w:cs="Arial"/>
          <w:lang w:val="en-GB"/>
        </w:rPr>
        <w:t xml:space="preserve">The Wilo Group has been recognised by the international non-profit organisation Carbon Disclosure Project (CDP) for its transparency </w:t>
      </w:r>
      <w:proofErr w:type="gramStart"/>
      <w:r>
        <w:rPr>
          <w:rFonts w:eastAsia="Calibri" w:cs="Arial"/>
          <w:lang w:val="en-GB"/>
        </w:rPr>
        <w:t>with regard to</w:t>
      </w:r>
      <w:proofErr w:type="gramEnd"/>
      <w:r>
        <w:rPr>
          <w:rFonts w:eastAsia="Calibri" w:cs="Arial"/>
          <w:lang w:val="en-GB"/>
        </w:rPr>
        <w:t xml:space="preserve"> the climate. In the climate category, the water technology group secured a place on the CDP’s prestigious “A List”. This puts Wilo in the top 4 percent of the approximately 20,000 companies assessed by the organisation last year. This distinction is just one of many: in 2025, Wilo received the EcoVadis Platinum Medal for the fourth time in a row and the German Sustainability Award for the second time.</w:t>
      </w:r>
    </w:p>
    <w:p w14:paraId="2232FFF1" w14:textId="77777777" w:rsidR="002A037B" w:rsidRPr="00013B66" w:rsidRDefault="002A037B" w:rsidP="001A14DF">
      <w:pPr>
        <w:rPr>
          <w:rFonts w:eastAsia="Calibri" w:cs="Arial"/>
          <w:bCs/>
          <w:lang w:val="en-US"/>
        </w:rPr>
      </w:pPr>
    </w:p>
    <w:p w14:paraId="06ABC7C0" w14:textId="665D8F5C" w:rsidR="00207F6D" w:rsidRPr="00013B66" w:rsidRDefault="00207F6D" w:rsidP="00207F6D">
      <w:pPr>
        <w:rPr>
          <w:rFonts w:eastAsia="Calibri" w:cs="Arial"/>
          <w:bCs/>
          <w:lang w:val="en-US"/>
        </w:rPr>
      </w:pPr>
      <w:r>
        <w:rPr>
          <w:rFonts w:eastAsia="Calibri" w:cs="Arial"/>
          <w:lang w:val="en-GB"/>
        </w:rPr>
        <w:t>“Being placed on the CDP A List is</w:t>
      </w:r>
      <w:r w:rsidR="00DC6C8A">
        <w:rPr>
          <w:rFonts w:eastAsia="Calibri" w:cs="Arial"/>
          <w:lang w:val="en-GB"/>
        </w:rPr>
        <w:t xml:space="preserve"> an</w:t>
      </w:r>
      <w:r>
        <w:rPr>
          <w:rFonts w:eastAsia="Calibri" w:cs="Arial"/>
          <w:lang w:val="en-GB"/>
        </w:rPr>
        <w:t xml:space="preserve"> impressive confirmation of our strategic course, which is completely focused on sustainability”, says Oliver Hermes, President &amp; Global CEO of the Wilo Group. For several years now, Wilo has prioritised its group-wide sustainability strategy, which forms the basis for all other functional strategies. “This rating both reflects our unwavering commitment to sustainability and climate actions as well as our tireless efforts to keep our key sustainability figures transparent,” Hermes continues.</w:t>
      </w:r>
    </w:p>
    <w:p w14:paraId="2A0349F1" w14:textId="77777777" w:rsidR="00207F6D" w:rsidRPr="00013B66" w:rsidRDefault="00207F6D" w:rsidP="00207F6D">
      <w:pPr>
        <w:rPr>
          <w:rFonts w:eastAsia="Calibri" w:cs="Arial"/>
          <w:bCs/>
          <w:lang w:val="en-US"/>
        </w:rPr>
      </w:pPr>
    </w:p>
    <w:p w14:paraId="180C5E0C" w14:textId="433DDFC8" w:rsidR="00E47446" w:rsidRPr="00013B66" w:rsidRDefault="00207F6D" w:rsidP="00207F6D">
      <w:pPr>
        <w:rPr>
          <w:rFonts w:eastAsia="Calibri" w:cs="Arial"/>
          <w:bCs/>
          <w:lang w:val="en-US"/>
        </w:rPr>
      </w:pPr>
      <w:r>
        <w:rPr>
          <w:rFonts w:eastAsia="Calibri" w:cs="Arial"/>
          <w:lang w:val="en-GB"/>
        </w:rPr>
        <w:t>The CDP’s A List is recognised worldwide as the gold standard for environmental transparency. The organisation’s methodology is based on an independent system that evaluates company data. The fact that Wilo joined the Science Based Targets Initiative (SBTi) at an early stage proved to be an important factor for the rating, Hermes explains: “We have, among other things, committed to reducing our absolute Scope 1 and Scope 2 emissions by 50% by 2030 and by 90% by 2050 based on figures from 2020. And we are well on our way to achieving this!”</w:t>
      </w:r>
    </w:p>
    <w:p w14:paraId="3A0A652A" w14:textId="1FF589DE" w:rsidR="00B62BEE" w:rsidRPr="00013B66" w:rsidRDefault="00013B66" w:rsidP="001A14DF">
      <w:pPr>
        <w:rPr>
          <w:rFonts w:eastAsia="Calibri" w:cs="Arial"/>
          <w:color w:val="FF0000"/>
          <w:lang w:val="en-US"/>
        </w:rPr>
      </w:pPr>
      <w:r>
        <w:rPr>
          <w:rFonts w:eastAsia="Calibri" w:cs="Arial"/>
          <w:noProof/>
          <w:color w:val="FF0000"/>
          <w:lang w:val="en-GB"/>
        </w:rPr>
        <w:lastRenderedPageBreak/>
        <w:drawing>
          <wp:inline distT="0" distB="0" distL="0" distR="0" wp14:anchorId="550C9AF3" wp14:editId="6D263EDC">
            <wp:extent cx="5120640" cy="3620770"/>
            <wp:effectExtent l="0" t="0" r="3810" b="0"/>
            <wp:docPr id="7634577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0640" cy="3620770"/>
                    </a:xfrm>
                    <a:prstGeom prst="rect">
                      <a:avLst/>
                    </a:prstGeom>
                    <a:noFill/>
                    <a:ln>
                      <a:noFill/>
                    </a:ln>
                  </pic:spPr>
                </pic:pic>
              </a:graphicData>
            </a:graphic>
          </wp:inline>
        </w:drawing>
      </w:r>
    </w:p>
    <w:p w14:paraId="3BD7CCA8" w14:textId="26DCFEC6" w:rsidR="00B62BEE" w:rsidRPr="00013B66" w:rsidRDefault="00B62BEE" w:rsidP="001A14DF">
      <w:pPr>
        <w:rPr>
          <w:rFonts w:eastAsia="Calibri" w:cs="Arial"/>
          <w:lang w:val="en-US"/>
        </w:rPr>
      </w:pPr>
      <w:r>
        <w:rPr>
          <w:rFonts w:eastAsia="Calibri" w:cs="Arial"/>
          <w:b/>
          <w:bCs/>
          <w:lang w:val="en-GB"/>
        </w:rPr>
        <w:t>Image caption:</w:t>
      </w:r>
      <w:r>
        <w:rPr>
          <w:rFonts w:eastAsia="Calibri" w:cs="Arial"/>
          <w:lang w:val="en-GB"/>
        </w:rPr>
        <w:t xml:space="preserve"> </w:t>
      </w:r>
      <w:r w:rsidR="00013B66" w:rsidRPr="00013B66">
        <w:rPr>
          <w:rFonts w:eastAsia="Calibri" w:cs="Arial"/>
          <w:lang w:val="en-GB"/>
        </w:rPr>
        <w:t>A Wilo employee at a photovoltaic system on the roof of the Smart Factory on Wilopark, the Wilo Group's headquarters in Dortmund</w:t>
      </w:r>
      <w:r w:rsidR="00013B66">
        <w:rPr>
          <w:rFonts w:eastAsia="Calibri" w:cs="Arial"/>
          <w:lang w:val="en-GB"/>
        </w:rPr>
        <w:t>. Wilo CEO Oliver Hermes explains: “We have, among other things, committed to reducing our absolute Scope 1 and Scope 2 emissions by 50% by 2030 and by 90% by 2050 based on figures from 2020. And we are well on our way to achieving this!”</w:t>
      </w:r>
      <w:r>
        <w:rPr>
          <w:rFonts w:eastAsia="Calibri" w:cs="Arial"/>
          <w:lang w:val="en-GB"/>
        </w:rPr>
        <w:t xml:space="preserve"> Image: WILO SE</w:t>
      </w:r>
    </w:p>
    <w:p w14:paraId="60D31F0C" w14:textId="77777777" w:rsidR="001A14DF" w:rsidRPr="00013B66" w:rsidRDefault="001A14DF" w:rsidP="001A14DF">
      <w:pPr>
        <w:rPr>
          <w:rFonts w:eastAsia="Calibri" w:cs="Arial"/>
          <w:lang w:val="en-US"/>
        </w:rPr>
      </w:pPr>
    </w:p>
    <w:p w14:paraId="1E5AFD48" w14:textId="77777777" w:rsidR="005D0021" w:rsidRPr="00013B66" w:rsidRDefault="00B22B54" w:rsidP="005D0021">
      <w:pPr>
        <w:jc w:val="left"/>
        <w:rPr>
          <w:b/>
          <w:lang w:val="en-US"/>
        </w:rPr>
      </w:pPr>
      <w:r>
        <w:rPr>
          <w:b/>
          <w:bCs/>
          <w:lang w:val="en-GB"/>
        </w:rPr>
        <w:t>Press contact:</w:t>
      </w:r>
    </w:p>
    <w:tbl>
      <w:tblPr>
        <w:tblW w:w="7938" w:type="dxa"/>
        <w:tblLook w:val="04A0" w:firstRow="1" w:lastRow="0" w:firstColumn="1" w:lastColumn="0" w:noHBand="0" w:noVBand="1"/>
      </w:tblPr>
      <w:tblGrid>
        <w:gridCol w:w="3969"/>
        <w:gridCol w:w="3969"/>
      </w:tblGrid>
      <w:tr w:rsidR="002D57F3" w:rsidRPr="00013B66" w14:paraId="3FFFBF24" w14:textId="77777777" w:rsidTr="002D57F3">
        <w:tc>
          <w:tcPr>
            <w:tcW w:w="3969" w:type="dxa"/>
            <w:tcMar>
              <w:left w:w="0" w:type="dxa"/>
              <w:right w:w="0" w:type="dxa"/>
            </w:tcMar>
          </w:tcPr>
          <w:p w14:paraId="23B3788B" w14:textId="77777777" w:rsidR="00B62BEE" w:rsidRPr="00013B66" w:rsidRDefault="00B62BEE" w:rsidP="00B62BEE">
            <w:pPr>
              <w:jc w:val="left"/>
              <w:rPr>
                <w:lang w:val="en-US"/>
              </w:rPr>
            </w:pPr>
            <w:r>
              <w:rPr>
                <w:lang w:val="en-GB"/>
              </w:rPr>
              <w:t>Silas Schefers</w:t>
            </w:r>
          </w:p>
          <w:p w14:paraId="3724279E" w14:textId="77777777" w:rsidR="00105645" w:rsidRPr="00013B66" w:rsidRDefault="00954404" w:rsidP="00B62BEE">
            <w:pPr>
              <w:jc w:val="left"/>
              <w:rPr>
                <w:lang w:val="en-US"/>
              </w:rPr>
            </w:pPr>
            <w:r>
              <w:rPr>
                <w:lang w:val="en-GB"/>
              </w:rPr>
              <w:t>Wilo Group</w:t>
            </w:r>
          </w:p>
          <w:p w14:paraId="011097F1" w14:textId="77777777" w:rsidR="00B62BEE" w:rsidRPr="00013B66" w:rsidRDefault="00B62BEE" w:rsidP="00B62BEE">
            <w:pPr>
              <w:jc w:val="left"/>
              <w:rPr>
                <w:lang w:val="en-US"/>
              </w:rPr>
            </w:pPr>
            <w:r>
              <w:rPr>
                <w:lang w:val="en-GB"/>
              </w:rPr>
              <w:t>Tel: +49 231 4102 7160</w:t>
            </w:r>
          </w:p>
          <w:p w14:paraId="74A1AD39" w14:textId="5F94DE6F" w:rsidR="00B62BEE" w:rsidRPr="00013B66" w:rsidRDefault="00B62BEE" w:rsidP="00B62BEE">
            <w:pPr>
              <w:rPr>
                <w:rFonts w:cs="Calibri"/>
                <w:lang w:val="en-US"/>
              </w:rPr>
            </w:pPr>
            <w:r>
              <w:rPr>
                <w:lang w:val="en-GB"/>
              </w:rPr>
              <w:t>M</w:t>
            </w:r>
            <w:r w:rsidR="00013B66">
              <w:rPr>
                <w:lang w:val="en-GB"/>
              </w:rPr>
              <w:t>obile</w:t>
            </w:r>
            <w:r>
              <w:rPr>
                <w:lang w:val="en-GB"/>
              </w:rPr>
              <w:t>: +49 173 895 91 87</w:t>
            </w:r>
          </w:p>
          <w:p w14:paraId="797F5825" w14:textId="77777777" w:rsidR="002D57F3" w:rsidRPr="00013B66" w:rsidRDefault="00105645" w:rsidP="00B62BEE">
            <w:pPr>
              <w:jc w:val="left"/>
              <w:rPr>
                <w:rFonts w:ascii="Arial" w:hAnsi="Arial" w:cs="Times New Roman"/>
                <w:sz w:val="2"/>
                <w:szCs w:val="2"/>
                <w:lang w:val="en-US"/>
              </w:rPr>
            </w:pPr>
            <w:hyperlink r:id="rId12" w:history="1">
              <w:r>
                <w:rPr>
                  <w:rStyle w:val="Hyperlink"/>
                  <w:lang w:val="en-GB"/>
                </w:rPr>
                <w:t>silas.schefers@wilo.com</w:t>
              </w:r>
            </w:hyperlink>
            <w:r>
              <w:rPr>
                <w:lang w:val="en-GB"/>
              </w:rPr>
              <w:t xml:space="preserve"> </w:t>
            </w:r>
          </w:p>
        </w:tc>
        <w:tc>
          <w:tcPr>
            <w:tcW w:w="3969" w:type="dxa"/>
          </w:tcPr>
          <w:p w14:paraId="25657329" w14:textId="77777777" w:rsidR="002D57F3" w:rsidRPr="00013B66" w:rsidRDefault="002D57F3" w:rsidP="00B62BEE">
            <w:pPr>
              <w:jc w:val="left"/>
              <w:rPr>
                <w:lang w:val="en-US"/>
              </w:rPr>
            </w:pPr>
          </w:p>
        </w:tc>
      </w:tr>
    </w:tbl>
    <w:p w14:paraId="51549A59" w14:textId="77777777" w:rsidR="005D0021" w:rsidRPr="00013B66" w:rsidRDefault="005D0021" w:rsidP="005D0021">
      <w:pPr>
        <w:ind w:right="-144"/>
        <w:jc w:val="left"/>
        <w:rPr>
          <w:lang w:val="en-US"/>
        </w:rPr>
      </w:pPr>
    </w:p>
    <w:p w14:paraId="71706F45" w14:textId="77777777" w:rsidR="00013B66" w:rsidRDefault="00013B66">
      <w:pPr>
        <w:spacing w:after="200" w:line="276" w:lineRule="auto"/>
        <w:jc w:val="left"/>
        <w:rPr>
          <w:rFonts w:asciiTheme="majorHAnsi" w:hAnsiTheme="majorHAnsi"/>
          <w:b/>
          <w:bCs/>
          <w:sz w:val="14"/>
          <w:szCs w:val="14"/>
          <w:lang w:val="en-GB"/>
        </w:rPr>
      </w:pPr>
      <w:r>
        <w:rPr>
          <w:rFonts w:asciiTheme="majorHAnsi" w:hAnsiTheme="majorHAnsi"/>
          <w:b/>
          <w:bCs/>
          <w:sz w:val="14"/>
          <w:szCs w:val="14"/>
          <w:lang w:val="en-GB"/>
        </w:rPr>
        <w:br w:type="page"/>
      </w:r>
    </w:p>
    <w:p w14:paraId="35B2331B" w14:textId="0726AABB" w:rsidR="00B22B54" w:rsidRPr="00013B66" w:rsidRDefault="00B22B54" w:rsidP="00B22B54">
      <w:pPr>
        <w:jc w:val="left"/>
        <w:rPr>
          <w:rFonts w:asciiTheme="majorHAnsi" w:hAnsiTheme="majorHAnsi"/>
          <w:b/>
          <w:sz w:val="14"/>
          <w:szCs w:val="14"/>
          <w:lang w:val="en-US"/>
        </w:rPr>
      </w:pPr>
      <w:r>
        <w:rPr>
          <w:rFonts w:asciiTheme="majorHAnsi" w:hAnsiTheme="majorHAnsi"/>
          <w:b/>
          <w:bCs/>
          <w:sz w:val="14"/>
          <w:szCs w:val="14"/>
          <w:lang w:val="en-GB"/>
        </w:rPr>
        <w:lastRenderedPageBreak/>
        <w:t>About Wilo:</w:t>
      </w:r>
    </w:p>
    <w:p w14:paraId="105F666F" w14:textId="77777777" w:rsidR="00B22B54" w:rsidRPr="00013B66" w:rsidRDefault="003004EE" w:rsidP="003004EE">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Wilo is a pioneer in sustainable and intelligent premium water solutions for global challenges – creating impact for everyone. Our actions are guided by the overarching Wilo sustainability strategy and its core impact areas: Creating, Caring, Connecting. More than 9,000 employees worldwide work every day on innovations with a clear goal: to improve people’s quality of life. In building services, water management and industry, we move, treat and control the most important resource on our planet. For over 150 years, we have been thinking ahead – and today, as an innovation leader in our industry, we are shaping the digital and AI era. This is what we call: Pioneering for You.</w:t>
      </w:r>
    </w:p>
    <w:p w14:paraId="36E958B6" w14:textId="77777777" w:rsidR="005D0021" w:rsidRPr="00013B66"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30FD1449" w14:textId="77777777" w:rsidR="005D0021" w:rsidRPr="00013B66"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013B66"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3FD91" w14:textId="77777777" w:rsidR="00002435" w:rsidRDefault="00002435" w:rsidP="00A81BAD">
      <w:pPr>
        <w:spacing w:line="240" w:lineRule="auto"/>
      </w:pPr>
      <w:r>
        <w:separator/>
      </w:r>
    </w:p>
  </w:endnote>
  <w:endnote w:type="continuationSeparator" w:id="0">
    <w:p w14:paraId="5284CA88" w14:textId="77777777" w:rsidR="00002435" w:rsidRDefault="0000243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7466654F" w14:textId="77777777" w:rsidTr="00015019">
      <w:trPr>
        <w:trHeight w:val="80"/>
      </w:trPr>
      <w:tc>
        <w:tcPr>
          <w:tcW w:w="2436" w:type="dxa"/>
        </w:tcPr>
        <w:p w14:paraId="12135629" w14:textId="77777777" w:rsidR="00801F56" w:rsidRPr="00B33D2D" w:rsidRDefault="00B62BEE" w:rsidP="00B33D2D">
          <w:pPr>
            <w:tabs>
              <w:tab w:val="left" w:pos="142"/>
            </w:tabs>
            <w:spacing w:line="180" w:lineRule="atLeast"/>
            <w:rPr>
              <w:color w:val="505050" w:themeColor="accent2"/>
              <w:sz w:val="12"/>
            </w:rPr>
          </w:pPr>
          <w:r w:rsidRPr="00013B66">
            <w:rPr>
              <w:color w:val="505050" w:themeColor="accent2"/>
              <w:sz w:val="12"/>
            </w:rPr>
            <w:br/>
            <w:t>WILO SE</w:t>
          </w:r>
        </w:p>
        <w:p w14:paraId="0ADD0F7B" w14:textId="77777777" w:rsidR="00801F56" w:rsidRPr="00B33D2D" w:rsidRDefault="00376656" w:rsidP="00B33D2D">
          <w:pPr>
            <w:tabs>
              <w:tab w:val="left" w:pos="142"/>
            </w:tabs>
            <w:spacing w:line="180" w:lineRule="atLeast"/>
            <w:rPr>
              <w:color w:val="505050" w:themeColor="accent2"/>
              <w:sz w:val="12"/>
            </w:rPr>
          </w:pPr>
          <w:r w:rsidRPr="00013B66">
            <w:rPr>
              <w:color w:val="505050" w:themeColor="accent2"/>
              <w:sz w:val="12"/>
            </w:rPr>
            <w:t>Wilopark 1</w:t>
          </w:r>
        </w:p>
        <w:p w14:paraId="5DA79814" w14:textId="77777777" w:rsidR="00801F56" w:rsidRPr="00B33D2D" w:rsidRDefault="00801F56" w:rsidP="00B33D2D">
          <w:pPr>
            <w:tabs>
              <w:tab w:val="left" w:pos="142"/>
            </w:tabs>
            <w:spacing w:line="180" w:lineRule="atLeast"/>
            <w:rPr>
              <w:color w:val="505050" w:themeColor="accent2"/>
              <w:sz w:val="12"/>
            </w:rPr>
          </w:pPr>
          <w:r w:rsidRPr="00013B66">
            <w:rPr>
              <w:color w:val="505050" w:themeColor="accent2"/>
              <w:sz w:val="12"/>
            </w:rPr>
            <w:t>44263 Dortmund</w:t>
          </w:r>
        </w:p>
        <w:p w14:paraId="01823287" w14:textId="77777777" w:rsidR="00801F56" w:rsidRPr="00B33D2D" w:rsidRDefault="00801F56" w:rsidP="00B33D2D">
          <w:pPr>
            <w:tabs>
              <w:tab w:val="left" w:pos="142"/>
            </w:tabs>
            <w:spacing w:line="180" w:lineRule="atLeast"/>
            <w:rPr>
              <w:color w:val="505050" w:themeColor="accent2"/>
              <w:sz w:val="12"/>
            </w:rPr>
          </w:pPr>
          <w:r w:rsidRPr="00013B66">
            <w:rPr>
              <w:color w:val="505050" w:themeColor="accent2"/>
              <w:sz w:val="12"/>
            </w:rPr>
            <w:t>Germany</w:t>
          </w:r>
        </w:p>
      </w:tc>
      <w:tc>
        <w:tcPr>
          <w:tcW w:w="2478" w:type="dxa"/>
        </w:tcPr>
        <w:p w14:paraId="7AD910CC" w14:textId="77777777" w:rsidR="00801F56" w:rsidRPr="00B33D2D" w:rsidRDefault="00801F56" w:rsidP="00B33D2D">
          <w:pPr>
            <w:tabs>
              <w:tab w:val="left" w:pos="142"/>
            </w:tabs>
            <w:spacing w:line="180" w:lineRule="atLeast"/>
            <w:rPr>
              <w:color w:val="505050" w:themeColor="accent2"/>
              <w:sz w:val="12"/>
            </w:rPr>
          </w:pPr>
        </w:p>
      </w:tc>
    </w:tr>
  </w:tbl>
  <w:p w14:paraId="17496F2E"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24D80" w14:textId="77777777" w:rsidR="00002435" w:rsidRDefault="00002435" w:rsidP="00A81BAD">
      <w:pPr>
        <w:spacing w:line="240" w:lineRule="auto"/>
      </w:pPr>
      <w:r>
        <w:separator/>
      </w:r>
    </w:p>
  </w:footnote>
  <w:footnote w:type="continuationSeparator" w:id="0">
    <w:p w14:paraId="2A254BFE" w14:textId="77777777" w:rsidR="00002435" w:rsidRDefault="0000243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3A407" w14:textId="77777777" w:rsidR="00801F56" w:rsidRDefault="00801F56" w:rsidP="00725BE1">
    <w:pPr>
      <w:pStyle w:val="Kopfzeile"/>
      <w:rPr>
        <w:b/>
        <w:color w:val="008A69"/>
        <w:sz w:val="32"/>
      </w:rPr>
    </w:pPr>
  </w:p>
  <w:p w14:paraId="0B485838" w14:textId="77777777" w:rsidR="00801F56" w:rsidRDefault="00801F56" w:rsidP="00725BE1">
    <w:pPr>
      <w:pStyle w:val="Kopfzeile"/>
      <w:rPr>
        <w:b/>
        <w:color w:val="008A69"/>
        <w:sz w:val="32"/>
      </w:rPr>
    </w:pPr>
  </w:p>
  <w:p w14:paraId="716D0E3E" w14:textId="77777777" w:rsidR="00801F56" w:rsidRDefault="00801F56" w:rsidP="00725BE1">
    <w:pPr>
      <w:pStyle w:val="Kopfzeile"/>
      <w:rPr>
        <w:b/>
        <w:color w:val="008A69"/>
        <w:sz w:val="32"/>
      </w:rPr>
    </w:pPr>
  </w:p>
  <w:p w14:paraId="7FC85FAC"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450B5321"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42156217" wp14:editId="4960E3B9">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2A037B"/>
    <w:rsid w:val="00002435"/>
    <w:rsid w:val="0000597F"/>
    <w:rsid w:val="000075FE"/>
    <w:rsid w:val="000123F4"/>
    <w:rsid w:val="00013B66"/>
    <w:rsid w:val="00015019"/>
    <w:rsid w:val="00017C28"/>
    <w:rsid w:val="00024127"/>
    <w:rsid w:val="00040C8C"/>
    <w:rsid w:val="00041B6C"/>
    <w:rsid w:val="00046472"/>
    <w:rsid w:val="000B742A"/>
    <w:rsid w:val="000B74E5"/>
    <w:rsid w:val="000C3E61"/>
    <w:rsid w:val="000D0A6A"/>
    <w:rsid w:val="000D5494"/>
    <w:rsid w:val="000F0E62"/>
    <w:rsid w:val="000F2398"/>
    <w:rsid w:val="000F4857"/>
    <w:rsid w:val="00105645"/>
    <w:rsid w:val="00133B82"/>
    <w:rsid w:val="001349DA"/>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07F6D"/>
    <w:rsid w:val="00210B5B"/>
    <w:rsid w:val="00215C1E"/>
    <w:rsid w:val="002165F4"/>
    <w:rsid w:val="0022443F"/>
    <w:rsid w:val="00230D75"/>
    <w:rsid w:val="0023786C"/>
    <w:rsid w:val="00240BD4"/>
    <w:rsid w:val="00246CC1"/>
    <w:rsid w:val="0025040C"/>
    <w:rsid w:val="00254E0D"/>
    <w:rsid w:val="00254E3D"/>
    <w:rsid w:val="00261CDB"/>
    <w:rsid w:val="00273069"/>
    <w:rsid w:val="002758C8"/>
    <w:rsid w:val="002763F2"/>
    <w:rsid w:val="002A037B"/>
    <w:rsid w:val="002A1E43"/>
    <w:rsid w:val="002A469D"/>
    <w:rsid w:val="002D2597"/>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77EB7"/>
    <w:rsid w:val="003A63C1"/>
    <w:rsid w:val="003E20BA"/>
    <w:rsid w:val="00401E90"/>
    <w:rsid w:val="0041307D"/>
    <w:rsid w:val="00413C96"/>
    <w:rsid w:val="004167D8"/>
    <w:rsid w:val="00436168"/>
    <w:rsid w:val="00441D95"/>
    <w:rsid w:val="0044462D"/>
    <w:rsid w:val="00462C02"/>
    <w:rsid w:val="00487D4D"/>
    <w:rsid w:val="00497FAB"/>
    <w:rsid w:val="004A2FD9"/>
    <w:rsid w:val="004B737F"/>
    <w:rsid w:val="004F6D3B"/>
    <w:rsid w:val="004F7A3A"/>
    <w:rsid w:val="005241AA"/>
    <w:rsid w:val="00525BE7"/>
    <w:rsid w:val="00530BEE"/>
    <w:rsid w:val="005550E5"/>
    <w:rsid w:val="00580F5D"/>
    <w:rsid w:val="0058637F"/>
    <w:rsid w:val="0059780B"/>
    <w:rsid w:val="005B2D45"/>
    <w:rsid w:val="005B4A2B"/>
    <w:rsid w:val="005B6E01"/>
    <w:rsid w:val="005C2D26"/>
    <w:rsid w:val="005C7485"/>
    <w:rsid w:val="005D0021"/>
    <w:rsid w:val="00616DFE"/>
    <w:rsid w:val="00617856"/>
    <w:rsid w:val="00635288"/>
    <w:rsid w:val="00683238"/>
    <w:rsid w:val="006924A4"/>
    <w:rsid w:val="00696E15"/>
    <w:rsid w:val="006A501E"/>
    <w:rsid w:val="006A741C"/>
    <w:rsid w:val="006C7045"/>
    <w:rsid w:val="006C75AE"/>
    <w:rsid w:val="006E3402"/>
    <w:rsid w:val="006E48CA"/>
    <w:rsid w:val="006F33BA"/>
    <w:rsid w:val="006F7960"/>
    <w:rsid w:val="00707B34"/>
    <w:rsid w:val="007139A8"/>
    <w:rsid w:val="00725BE1"/>
    <w:rsid w:val="00731296"/>
    <w:rsid w:val="007446A9"/>
    <w:rsid w:val="00744958"/>
    <w:rsid w:val="00752441"/>
    <w:rsid w:val="00753B4A"/>
    <w:rsid w:val="00756659"/>
    <w:rsid w:val="00762504"/>
    <w:rsid w:val="00763CB8"/>
    <w:rsid w:val="007647B9"/>
    <w:rsid w:val="00784716"/>
    <w:rsid w:val="00785B94"/>
    <w:rsid w:val="00791BC5"/>
    <w:rsid w:val="00793CCA"/>
    <w:rsid w:val="007B0467"/>
    <w:rsid w:val="007C0C72"/>
    <w:rsid w:val="007D1473"/>
    <w:rsid w:val="00801C48"/>
    <w:rsid w:val="00801F56"/>
    <w:rsid w:val="00802B9F"/>
    <w:rsid w:val="00813F19"/>
    <w:rsid w:val="00822D4D"/>
    <w:rsid w:val="00830F5E"/>
    <w:rsid w:val="00831BD1"/>
    <w:rsid w:val="00837685"/>
    <w:rsid w:val="00846946"/>
    <w:rsid w:val="00847293"/>
    <w:rsid w:val="00847D4D"/>
    <w:rsid w:val="008603A3"/>
    <w:rsid w:val="0088464F"/>
    <w:rsid w:val="008B50B1"/>
    <w:rsid w:val="008B60CF"/>
    <w:rsid w:val="008D33B2"/>
    <w:rsid w:val="008D3BC2"/>
    <w:rsid w:val="008F6A7C"/>
    <w:rsid w:val="00900D28"/>
    <w:rsid w:val="0091184F"/>
    <w:rsid w:val="00911A4A"/>
    <w:rsid w:val="00920D1D"/>
    <w:rsid w:val="009217A1"/>
    <w:rsid w:val="00927B40"/>
    <w:rsid w:val="0095318D"/>
    <w:rsid w:val="00954404"/>
    <w:rsid w:val="00955607"/>
    <w:rsid w:val="00967E79"/>
    <w:rsid w:val="009741C9"/>
    <w:rsid w:val="00994404"/>
    <w:rsid w:val="009A0648"/>
    <w:rsid w:val="009A3855"/>
    <w:rsid w:val="009B43BD"/>
    <w:rsid w:val="009C44A7"/>
    <w:rsid w:val="009D0420"/>
    <w:rsid w:val="009E432A"/>
    <w:rsid w:val="009F6E4F"/>
    <w:rsid w:val="00A03CD2"/>
    <w:rsid w:val="00A04366"/>
    <w:rsid w:val="00A163DE"/>
    <w:rsid w:val="00A30D30"/>
    <w:rsid w:val="00A35A82"/>
    <w:rsid w:val="00A35AA6"/>
    <w:rsid w:val="00A43F5D"/>
    <w:rsid w:val="00A464F0"/>
    <w:rsid w:val="00A57333"/>
    <w:rsid w:val="00A60728"/>
    <w:rsid w:val="00A66CEF"/>
    <w:rsid w:val="00A81BAD"/>
    <w:rsid w:val="00A8693D"/>
    <w:rsid w:val="00A92B0A"/>
    <w:rsid w:val="00AA0D0E"/>
    <w:rsid w:val="00AA3DD9"/>
    <w:rsid w:val="00AA77E0"/>
    <w:rsid w:val="00AC3CFF"/>
    <w:rsid w:val="00AD4399"/>
    <w:rsid w:val="00AD6C82"/>
    <w:rsid w:val="00AE20A7"/>
    <w:rsid w:val="00AF071F"/>
    <w:rsid w:val="00AF6A3C"/>
    <w:rsid w:val="00B06DB8"/>
    <w:rsid w:val="00B14EF6"/>
    <w:rsid w:val="00B22B54"/>
    <w:rsid w:val="00B2592F"/>
    <w:rsid w:val="00B33D2D"/>
    <w:rsid w:val="00B366DE"/>
    <w:rsid w:val="00B5762A"/>
    <w:rsid w:val="00B57A9B"/>
    <w:rsid w:val="00B62BEE"/>
    <w:rsid w:val="00BA0716"/>
    <w:rsid w:val="00BA5B9B"/>
    <w:rsid w:val="00BA7B72"/>
    <w:rsid w:val="00BB1C37"/>
    <w:rsid w:val="00BB3A73"/>
    <w:rsid w:val="00BC415B"/>
    <w:rsid w:val="00BC5441"/>
    <w:rsid w:val="00BD5C27"/>
    <w:rsid w:val="00BD61D5"/>
    <w:rsid w:val="00BD6D30"/>
    <w:rsid w:val="00BF427D"/>
    <w:rsid w:val="00C5709A"/>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9556D"/>
    <w:rsid w:val="00DA28B7"/>
    <w:rsid w:val="00DB4780"/>
    <w:rsid w:val="00DC2B22"/>
    <w:rsid w:val="00DC6C8A"/>
    <w:rsid w:val="00DC750D"/>
    <w:rsid w:val="00DD27EB"/>
    <w:rsid w:val="00DD4A09"/>
    <w:rsid w:val="00E24028"/>
    <w:rsid w:val="00E25373"/>
    <w:rsid w:val="00E27E25"/>
    <w:rsid w:val="00E47446"/>
    <w:rsid w:val="00E4760A"/>
    <w:rsid w:val="00E47785"/>
    <w:rsid w:val="00E5013C"/>
    <w:rsid w:val="00E514BA"/>
    <w:rsid w:val="00E56399"/>
    <w:rsid w:val="00E62EB1"/>
    <w:rsid w:val="00E7081B"/>
    <w:rsid w:val="00E97B3E"/>
    <w:rsid w:val="00EA34AF"/>
    <w:rsid w:val="00EA737E"/>
    <w:rsid w:val="00EA7E47"/>
    <w:rsid w:val="00EB2161"/>
    <w:rsid w:val="00ED3896"/>
    <w:rsid w:val="00EE0850"/>
    <w:rsid w:val="00EE597E"/>
    <w:rsid w:val="00EE7755"/>
    <w:rsid w:val="00EF0354"/>
    <w:rsid w:val="00F025C1"/>
    <w:rsid w:val="00F1527A"/>
    <w:rsid w:val="00F16E60"/>
    <w:rsid w:val="00F278AA"/>
    <w:rsid w:val="00F5229E"/>
    <w:rsid w:val="00F726A9"/>
    <w:rsid w:val="00F7537A"/>
    <w:rsid w:val="00F77DD2"/>
    <w:rsid w:val="00F83A1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68DBC"/>
  <w15:docId w15:val="{3B6C9C2C-8804-413D-BE83-AACF0D7C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EA7E47"/>
    <w:pPr>
      <w:spacing w:after="0" w:line="240" w:lineRule="auto"/>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cad4f4-17dd-4fb4-8fea-06af0c201c7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8B32A98FBB844DA52FBCDEE96AE6FF" ma:contentTypeVersion="14" ma:contentTypeDescription="Ein neues Dokument erstellen." ma:contentTypeScope="" ma:versionID="d9f79b297bf053688a0eafbc29737f19">
  <xsd:schema xmlns:xsd="http://www.w3.org/2001/XMLSchema" xmlns:xs="http://www.w3.org/2001/XMLSchema" xmlns:p="http://schemas.microsoft.com/office/2006/metadata/properties" xmlns:ns2="04cad4f4-17dd-4fb4-8fea-06af0c201c72" targetNamespace="http://schemas.microsoft.com/office/2006/metadata/properties" ma:root="true" ma:fieldsID="e29bf19a5ef85498c3ca64fc1a0718f0" ns2:_="">
    <xsd:import namespace="04cad4f4-17dd-4fb4-8fea-06af0c201c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BillingMetadata"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ad4f4-17dd-4fb4-8fea-06af0c201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a0373fd-3504-4adc-b812-1618578371b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6AA4E5-BF4C-4372-B52B-B77E455367E0}">
  <ds:schemaRefs>
    <ds:schemaRef ds:uri="04cad4f4-17dd-4fb4-8fea-06af0c201c72"/>
    <ds:schemaRef ds:uri="http://schemas.microsoft.com/office/infopath/2007/PartnerControls"/>
    <ds:schemaRef ds:uri="http://schemas.microsoft.com/office/2006/documentManagement/type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3.xml><?xml version="1.0" encoding="utf-8"?>
<ds:datastoreItem xmlns:ds="http://schemas.openxmlformats.org/officeDocument/2006/customXml" ds:itemID="{DC3F3BCF-FF60-43A3-9A87-A63015F0D1B7}">
  <ds:schemaRefs>
    <ds:schemaRef ds:uri="http://schemas.microsoft.com/sharepoint/v3/contenttype/forms"/>
  </ds:schemaRefs>
</ds:datastoreItem>
</file>

<file path=customXml/itemProps4.xml><?xml version="1.0" encoding="utf-8"?>
<ds:datastoreItem xmlns:ds="http://schemas.openxmlformats.org/officeDocument/2006/customXml" ds:itemID="{08A8F839-1C3B-445B-BDC8-800B5EC3F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ad4f4-17dd-4fb4-8fea-06af0c201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288a38-ff19-432c-8011-1cd9d0dff445}" enabled="0" method="" siteId="{39288a38-ff19-432c-8011-1cd9d0dff445}"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493</Words>
  <Characters>2576</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2026-01-20T15:05:00Z</cp:lastPrinted>
  <dcterms:created xsi:type="dcterms:W3CDTF">2026-01-26T07:17:00Z</dcterms:created>
  <dcterms:modified xsi:type="dcterms:W3CDTF">2026-01-28T12:33:00Z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0x010100868B32A98FBB844DA52FBCDEE96AE6FF</vt:lpwstr>
  </property>
</Properties>
</file>